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/>
      </w:pPr>
      <w:r>
        <w:rPr>
          <w:rStyle w:val="Strong"/>
          <w:rFonts w:cs="Tahoma" w:ascii="Tahoma" w:hAnsi="Tahoma"/>
          <w:color w:val="669933"/>
          <w:sz w:val="36"/>
          <w:szCs w:val="36"/>
        </w:rPr>
        <w:t>Program</w:t>
      </w:r>
    </w:p>
    <w:p>
      <w:pPr>
        <w:pStyle w:val="ListParagraph"/>
        <w:numPr>
          <w:ilvl w:val="0"/>
          <w:numId w:val="0"/>
        </w:numPr>
        <w:spacing w:lineRule="auto" w:line="240"/>
        <w:ind w:hanging="0"/>
        <w:jc w:val="center"/>
        <w:rPr/>
      </w:pPr>
      <w:r>
        <w:rPr>
          <w:rStyle w:val="Strong"/>
          <w:rFonts w:cs="Tahoma" w:ascii="Tahoma" w:hAnsi="Tahoma"/>
          <w:color w:val="669933"/>
          <w:sz w:val="36"/>
          <w:szCs w:val="36"/>
        </w:rPr>
        <w:t xml:space="preserve">1 </w:t>
      </w:r>
      <w:r>
        <w:rPr>
          <w:rStyle w:val="Strong"/>
          <w:rFonts w:cs="Tahoma" w:ascii="Tahoma" w:hAnsi="Tahoma"/>
          <w:color w:val="669933"/>
          <w:sz w:val="36"/>
          <w:szCs w:val="36"/>
        </w:rPr>
        <w:t>spotkani</w:t>
      </w:r>
      <w:r>
        <w:rPr>
          <w:rStyle w:val="Strong"/>
          <w:rFonts w:cs="Tahoma" w:ascii="Tahoma" w:hAnsi="Tahoma"/>
          <w:color w:val="669933"/>
          <w:sz w:val="36"/>
          <w:szCs w:val="36"/>
        </w:rPr>
        <w:t>a</w:t>
      </w:r>
      <w:r>
        <w:rPr>
          <w:rStyle w:val="Strong"/>
          <w:rFonts w:cs="Tahoma" w:ascii="Tahoma" w:hAnsi="Tahoma"/>
          <w:color w:val="669933"/>
          <w:sz w:val="36"/>
          <w:szCs w:val="36"/>
        </w:rPr>
        <w:t xml:space="preserve"> Cieszyńskiej Rady Młodych</w:t>
      </w:r>
    </w:p>
    <w:p>
      <w:pPr>
        <w:pStyle w:val="Normal"/>
        <w:spacing w:lineRule="auto" w:line="240"/>
        <w:jc w:val="center"/>
        <w:rPr/>
      </w:pPr>
      <w:r>
        <w:rPr>
          <w:rStyle w:val="Strong"/>
          <w:rFonts w:cs="Tahoma" w:ascii="Tahoma" w:hAnsi="Tahoma"/>
          <w:color w:val="669933"/>
          <w:sz w:val="36"/>
          <w:szCs w:val="36"/>
        </w:rPr>
        <w:t>ds. Klimatu</w:t>
      </w:r>
    </w:p>
    <w:p>
      <w:pPr>
        <w:pStyle w:val="Normal"/>
        <w:spacing w:lineRule="auto" w:line="240"/>
        <w:jc w:val="center"/>
        <w:rPr>
          <w:rStyle w:val="Strong"/>
          <w:rFonts w:ascii="Tahoma" w:hAnsi="Tahoma" w:cs="Tahoma"/>
          <w:b w:val="false"/>
          <w:b w:val="false"/>
          <w:sz w:val="28"/>
          <w:szCs w:val="28"/>
          <w:highlight w:val="yellow"/>
        </w:rPr>
      </w:pPr>
      <w:r>
        <w:rPr>
          <w:rStyle w:val="Strong"/>
          <w:rFonts w:cs="Tahoma" w:ascii="Tahoma" w:hAnsi="Tahoma"/>
          <w:b w:val="false"/>
          <w:sz w:val="28"/>
          <w:szCs w:val="28"/>
        </w:rPr>
        <w:t>25 listopada 2019 r.</w:t>
      </w:r>
    </w:p>
    <w:p>
      <w:pPr>
        <w:pStyle w:val="Normal"/>
        <w:spacing w:lineRule="auto" w:line="240"/>
        <w:jc w:val="center"/>
        <w:rPr/>
      </w:pPr>
      <w:r>
        <w:rPr>
          <w:rStyle w:val="Strong"/>
          <w:rFonts w:cs="Tahoma" w:ascii="Tahoma" w:hAnsi="Tahoma"/>
          <w:b w:val="false"/>
          <w:sz w:val="28"/>
          <w:szCs w:val="28"/>
        </w:rPr>
        <w:t>sala sesyjna</w:t>
        <w:br/>
      </w:r>
      <w:r>
        <w:rPr>
          <w:rStyle w:val="Strong"/>
          <w:rFonts w:cs="Tahoma" w:ascii="Tahoma" w:hAnsi="Tahoma"/>
          <w:b w:val="false"/>
          <w:sz w:val="28"/>
          <w:szCs w:val="28"/>
        </w:rPr>
        <w:t xml:space="preserve"> Urząd Miejski w Cieszynie, Rynek 1</w:t>
      </w:r>
    </w:p>
    <w:p>
      <w:pPr>
        <w:pStyle w:val="Normal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7"/>
        <w:gridCol w:w="6693"/>
      </w:tblGrid>
      <w:tr>
        <w:trPr/>
        <w:tc>
          <w:tcPr>
            <w:tcW w:w="2517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  <w:insideH w:val="double" w:sz="4" w:space="0" w:color="76923C"/>
              <w:insideV w:val="double" w:sz="4" w:space="0" w:color="76923C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14:10</w:t>
            </w:r>
          </w:p>
        </w:tc>
        <w:tc>
          <w:tcPr>
            <w:tcW w:w="6693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  <w:insideH w:val="double" w:sz="4" w:space="0" w:color="76923C"/>
              <w:insideV w:val="double" w:sz="4" w:space="0" w:color="76923C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Powitanie uczestników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 Major, II Zastępca Burmistrza Miasta Cieszyna</w:t>
            </w:r>
          </w:p>
        </w:tc>
      </w:tr>
      <w:tr>
        <w:trPr/>
        <w:tc>
          <w:tcPr>
            <w:tcW w:w="2517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  <w:insideH w:val="double" w:sz="4" w:space="0" w:color="76923C"/>
              <w:insideV w:val="double" w:sz="4" w:space="0" w:color="76923C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14:10 – 14:30</w:t>
            </w:r>
          </w:p>
        </w:tc>
        <w:tc>
          <w:tcPr>
            <w:tcW w:w="6693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  <w:insideH w:val="double" w:sz="4" w:space="0" w:color="76923C"/>
              <w:insideV w:val="double" w:sz="4" w:space="0" w:color="76923C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Zmiany klimatu – przyczyny, konsekwencje, niezbędne kroki w kierunku ich powstrzymania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Wis-Bielewicz, Stowarzyszenie Gmin Polska Sieć „Energie Cit</w:t>
            </w:r>
            <w:r>
              <w:rPr>
                <w:rFonts w:cs="Calibri"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s”</w:t>
            </w:r>
          </w:p>
        </w:tc>
      </w:tr>
      <w:tr>
        <w:trPr/>
        <w:tc>
          <w:tcPr>
            <w:tcW w:w="2517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  <w:insideH w:val="double" w:sz="4" w:space="0" w:color="76923C"/>
              <w:insideV w:val="double" w:sz="4" w:space="0" w:color="76923C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14:30-15:15</w:t>
            </w:r>
          </w:p>
        </w:tc>
        <w:tc>
          <w:tcPr>
            <w:tcW w:w="6693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  <w:insideH w:val="double" w:sz="4" w:space="0" w:color="76923C"/>
              <w:insideV w:val="double" w:sz="4" w:space="0" w:color="76923C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warsztatowa: co wiemy na temat skutków zmian klimatu dla miasta Cieszyna? Jak możemy je złagodzić?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uczestnicy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Moderacja: Joanna Wis-Bielewicz, Stowarzyszenie Gmin Polska Sieć „Energie Cit</w:t>
            </w:r>
            <w:r>
              <w:rPr>
                <w:rFonts w:cs="Calibri"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s”</w:t>
            </w:r>
          </w:p>
        </w:tc>
      </w:tr>
      <w:tr>
        <w:trPr/>
        <w:tc>
          <w:tcPr>
            <w:tcW w:w="2517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  <w:insideH w:val="double" w:sz="4" w:space="0" w:color="76923C"/>
              <w:insideV w:val="double" w:sz="4" w:space="0" w:color="76923C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 – 15:45</w:t>
            </w:r>
          </w:p>
        </w:tc>
        <w:tc>
          <w:tcPr>
            <w:tcW w:w="6693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  <w:insideH w:val="double" w:sz="4" w:space="0" w:color="76923C"/>
              <w:insideV w:val="double" w:sz="4" w:space="0" w:color="76923C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Priorytety i działania miasta na rzecz ochrony klimatu, adaptacji do zmian klimatu i zwiększenia partycypacji społecznej w tym obszarze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Przedstawiciel 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4"/>
                <w:szCs w:val="24"/>
              </w:rPr>
              <w:t>Urzędu Miejskiego w Cieszynie</w:t>
            </w:r>
          </w:p>
        </w:tc>
      </w:tr>
      <w:tr>
        <w:trPr/>
        <w:tc>
          <w:tcPr>
            <w:tcW w:w="2517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  <w:insideH w:val="double" w:sz="4" w:space="0" w:color="76923C"/>
              <w:insideV w:val="double" w:sz="4" w:space="0" w:color="76923C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15:45 – 16:00</w:t>
            </w:r>
          </w:p>
        </w:tc>
        <w:tc>
          <w:tcPr>
            <w:tcW w:w="6693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  <w:insideH w:val="double" w:sz="4" w:space="0" w:color="76923C"/>
              <w:insideV w:val="double" w:sz="4" w:space="0" w:color="76923C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Przerwa na kawę i poczęstunek</w:t>
            </w:r>
          </w:p>
        </w:tc>
      </w:tr>
      <w:tr>
        <w:trPr/>
        <w:tc>
          <w:tcPr>
            <w:tcW w:w="2517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  <w:insideH w:val="double" w:sz="4" w:space="0" w:color="76923C"/>
              <w:insideV w:val="double" w:sz="4" w:space="0" w:color="76923C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16:20</w:t>
            </w:r>
          </w:p>
        </w:tc>
        <w:tc>
          <w:tcPr>
            <w:tcW w:w="6693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  <w:insideH w:val="double" w:sz="4" w:space="0" w:color="76923C"/>
              <w:insideV w:val="double" w:sz="4" w:space="0" w:color="76923C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 EYES, Cieszyńska Rada Młodych ds. Klimatu i jej zadania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Płonka, Stowarzyszenie Gmin Polska Sieć „Energie Cit</w:t>
            </w:r>
            <w:r>
              <w:rPr>
                <w:rFonts w:cs="Calibri"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s”</w:t>
            </w:r>
          </w:p>
        </w:tc>
      </w:tr>
      <w:tr>
        <w:trPr/>
        <w:tc>
          <w:tcPr>
            <w:tcW w:w="2517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  <w:insideH w:val="double" w:sz="4" w:space="0" w:color="76923C"/>
              <w:insideV w:val="double" w:sz="4" w:space="0" w:color="76923C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16:20 – 16:50</w:t>
            </w:r>
          </w:p>
        </w:tc>
        <w:tc>
          <w:tcPr>
            <w:tcW w:w="6693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  <w:insideH w:val="double" w:sz="4" w:space="0" w:color="76923C"/>
              <w:insideV w:val="double" w:sz="4" w:space="0" w:color="76923C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warsztatowa: doprecyzowanie zadań i harmonogramu dalszych prac Rady Młodych, wybranie najważniejszych obszarów działania, dyskusja nt. możliwości zaangażowania dalszych osób w prace Rady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uczestnicy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Moderacja: Patrycja Płonka, Stowarzyszenie Gmin Polska Sieć „Energie Cit</w:t>
            </w:r>
            <w:r>
              <w:rPr>
                <w:rFonts w:cs="Calibri"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s”</w:t>
            </w:r>
          </w:p>
        </w:tc>
      </w:tr>
      <w:tr>
        <w:trPr/>
        <w:tc>
          <w:tcPr>
            <w:tcW w:w="2517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  <w:insideH w:val="double" w:sz="4" w:space="0" w:color="76923C"/>
              <w:insideV w:val="double" w:sz="4" w:space="0" w:color="76923C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16:50 – 17:00</w:t>
            </w:r>
          </w:p>
        </w:tc>
        <w:tc>
          <w:tcPr>
            <w:tcW w:w="6693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  <w:insideH w:val="double" w:sz="4" w:space="0" w:color="76923C"/>
              <w:insideV w:val="double" w:sz="4" w:space="0" w:color="76923C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Podsumowanie spotkania</w:t>
            </w:r>
          </w:p>
        </w:tc>
      </w:tr>
    </w:tbl>
    <w:p>
      <w:pPr>
        <w:pStyle w:val="Normal"/>
        <w:tabs>
          <w:tab w:val="left" w:pos="3607" w:leader="none"/>
        </w:tabs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114300" distB="114300" distL="133350" distR="114300" simplePos="0" locked="0" layoutInCell="1" allowOverlap="1" relativeHeight="2">
          <wp:simplePos x="0" y="0"/>
          <wp:positionH relativeFrom="column">
            <wp:posOffset>4809490</wp:posOffset>
          </wp:positionH>
          <wp:positionV relativeFrom="paragraph">
            <wp:posOffset>-245745</wp:posOffset>
          </wp:positionV>
          <wp:extent cx="1697355" cy="773430"/>
          <wp:effectExtent l="0" t="0" r="0" b="0"/>
          <wp:wrapTight wrapText="bothSides">
            <wp:wrapPolygon edited="0">
              <wp:start x="-273" y="0"/>
              <wp:lineTo x="-273" y="21245"/>
              <wp:lineTo x="21582" y="21245"/>
              <wp:lineTo x="21582" y="0"/>
              <wp:lineTo x="-273" y="0"/>
            </wp:wrapPolygon>
          </wp:wrapTight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3">
          <wp:simplePos x="0" y="0"/>
          <wp:positionH relativeFrom="column">
            <wp:posOffset>3571875</wp:posOffset>
          </wp:positionH>
          <wp:positionV relativeFrom="paragraph">
            <wp:posOffset>-372110</wp:posOffset>
          </wp:positionV>
          <wp:extent cx="1247140" cy="695960"/>
          <wp:effectExtent l="0" t="0" r="0" b="0"/>
          <wp:wrapTight wrapText="bothSides">
            <wp:wrapPolygon edited="0">
              <wp:start x="-357" y="0"/>
              <wp:lineTo x="-357" y="21255"/>
              <wp:lineTo x="21455" y="21255"/>
              <wp:lineTo x="21455" y="0"/>
              <wp:lineTo x="-357" y="0"/>
            </wp:wrapPolygon>
          </wp:wrapTight>
          <wp:docPr id="2" name="image4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b/>
        <w:color w:val="7692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b67e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777821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777821"/>
    <w:rPr/>
  </w:style>
  <w:style w:type="character" w:styleId="Czeinternetowe">
    <w:name w:val="Łącze internetowe"/>
    <w:basedOn w:val="DefaultParagraphFont"/>
    <w:uiPriority w:val="99"/>
    <w:unhideWhenUsed/>
    <w:rsid w:val="007778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77821"/>
    <w:rPr>
      <w:b/>
      <w:bCs/>
    </w:rPr>
  </w:style>
  <w:style w:type="character" w:styleId="ListLabel1">
    <w:name w:val="ListLabel 1"/>
    <w:qFormat/>
    <w:rPr>
      <w:b/>
      <w:color w:val="76923C"/>
      <w:sz w:val="24"/>
    </w:rPr>
  </w:style>
  <w:style w:type="character" w:styleId="ListLabel2">
    <w:name w:val="ListLabel 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semiHidden/>
    <w:unhideWhenUsed/>
    <w:rsid w:val="0077782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semiHidden/>
    <w:unhideWhenUsed/>
    <w:rsid w:val="0077782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7782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778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LibreOffice/5.0.4.2$Windows_X86_64 LibreOffice_project/2b9802c1994aa0b7dc6079e128979269cf95bc78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2019-10-21T11:55:00Z</dcterms:created>
  <dc:creator>ASUS</dc:creator>
  <dc:language>pl-PL</dc:language>
  <dcterms:modified xsi:type="dcterms:W3CDTF">2019-11-13T09:58:42Z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