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99" w:rsidRPr="00410C05" w:rsidRDefault="005F3499" w:rsidP="00410C0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10C05">
        <w:rPr>
          <w:rFonts w:ascii="Times New Roman" w:hAnsi="Times New Roman" w:cs="Times New Roman"/>
          <w:b/>
          <w:sz w:val="28"/>
        </w:rPr>
        <w:t>Załącznik do umowy o praktykę zawodową</w:t>
      </w:r>
    </w:p>
    <w:p w:rsidR="005F3499" w:rsidRPr="00410C05" w:rsidRDefault="005F3499" w:rsidP="00410C0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10C05">
        <w:rPr>
          <w:rFonts w:ascii="Times New Roman" w:hAnsi="Times New Roman" w:cs="Times New Roman"/>
          <w:b/>
          <w:sz w:val="28"/>
        </w:rPr>
        <w:t xml:space="preserve">Program nauczania zawodu: technik </w:t>
      </w:r>
      <w:r w:rsidR="003268E7">
        <w:rPr>
          <w:rFonts w:ascii="Times New Roman" w:hAnsi="Times New Roman" w:cs="Times New Roman"/>
          <w:b/>
          <w:sz w:val="28"/>
        </w:rPr>
        <w:t>logis</w:t>
      </w:r>
      <w:r w:rsidRPr="00410C05">
        <w:rPr>
          <w:rFonts w:ascii="Times New Roman" w:hAnsi="Times New Roman" w:cs="Times New Roman"/>
          <w:b/>
          <w:sz w:val="28"/>
        </w:rPr>
        <w:t>tyk (3</w:t>
      </w:r>
      <w:r w:rsidR="003268E7">
        <w:rPr>
          <w:rFonts w:ascii="Times New Roman" w:hAnsi="Times New Roman" w:cs="Times New Roman"/>
          <w:b/>
          <w:sz w:val="28"/>
        </w:rPr>
        <w:t>33107</w:t>
      </w:r>
      <w:r w:rsidRPr="00410C05">
        <w:rPr>
          <w:rFonts w:ascii="Times New Roman" w:hAnsi="Times New Roman" w:cs="Times New Roman"/>
          <w:b/>
          <w:sz w:val="28"/>
        </w:rPr>
        <w:t>)</w:t>
      </w:r>
    </w:p>
    <w:p w:rsidR="005F3499" w:rsidRPr="00410C05" w:rsidRDefault="005F3499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5F3499" w:rsidRPr="00410C05" w:rsidRDefault="005F3499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5F3499" w:rsidRDefault="0055461F" w:rsidP="00410C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0C05">
        <w:rPr>
          <w:rFonts w:ascii="Times New Roman" w:hAnsi="Times New Roman" w:cs="Times New Roman"/>
          <w:b/>
        </w:rPr>
        <w:t>Szczegółowe cele kształcenia: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5461F" w:rsidRPr="00410C05" w:rsidRDefault="0055461F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 xml:space="preserve">Absolwent szkoły kształcącej w zawodzie technik </w:t>
      </w:r>
      <w:r w:rsidR="003268E7">
        <w:rPr>
          <w:rFonts w:ascii="Times New Roman" w:hAnsi="Times New Roman" w:cs="Times New Roman"/>
          <w:sz w:val="22"/>
        </w:rPr>
        <w:t>logis</w:t>
      </w:r>
      <w:r w:rsidRPr="00410C05">
        <w:rPr>
          <w:rFonts w:ascii="Times New Roman" w:hAnsi="Times New Roman" w:cs="Times New Roman"/>
          <w:sz w:val="22"/>
        </w:rPr>
        <w:t>tyk powinien być przygotowany</w:t>
      </w:r>
      <w:r w:rsidR="003D1CA1">
        <w:rPr>
          <w:rFonts w:ascii="Times New Roman" w:hAnsi="Times New Roman" w:cs="Times New Roman"/>
          <w:sz w:val="22"/>
        </w:rPr>
        <w:t xml:space="preserve"> </w:t>
      </w:r>
      <w:r w:rsidRPr="00410C05">
        <w:rPr>
          <w:rFonts w:ascii="Times New Roman" w:hAnsi="Times New Roman" w:cs="Times New Roman"/>
          <w:sz w:val="22"/>
        </w:rPr>
        <w:t>do wykonywania zadań zawodowych:</w:t>
      </w:r>
    </w:p>
    <w:p w:rsidR="0055461F" w:rsidRPr="00410C05" w:rsidRDefault="003268E7" w:rsidP="00410C05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Planowania i organizowania prac związanych z procesem logistycznym w łańcuchach dostaw</w:t>
      </w:r>
      <w:r w:rsidR="0055461F" w:rsidRPr="00410C05">
        <w:rPr>
          <w:rFonts w:ascii="Times New Roman" w:hAnsi="Times New Roman" w:cs="Times New Roman"/>
          <w:sz w:val="22"/>
        </w:rPr>
        <w:t>;</w:t>
      </w:r>
    </w:p>
    <w:p w:rsidR="0055461F" w:rsidRPr="00410C05" w:rsidRDefault="003268E7" w:rsidP="00410C05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Zarządzania zapasami</w:t>
      </w:r>
      <w:r w:rsidR="0055461F" w:rsidRPr="00410C05">
        <w:rPr>
          <w:rFonts w:ascii="Times New Roman" w:hAnsi="Times New Roman" w:cs="Times New Roman"/>
          <w:sz w:val="22"/>
        </w:rPr>
        <w:t>;</w:t>
      </w:r>
    </w:p>
    <w:p w:rsidR="0055461F" w:rsidRPr="00410C05" w:rsidRDefault="003268E7" w:rsidP="00410C05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Organizowania prac związanych z gospodarką magazynową</w:t>
      </w:r>
      <w:r w:rsidR="0055461F" w:rsidRPr="00410C05">
        <w:rPr>
          <w:rFonts w:ascii="Times New Roman" w:hAnsi="Times New Roman" w:cs="Times New Roman"/>
          <w:sz w:val="22"/>
        </w:rPr>
        <w:t>;</w:t>
      </w:r>
    </w:p>
    <w:p w:rsidR="003268E7" w:rsidRDefault="003268E7" w:rsidP="00410C05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Zarządzania gospodarką odpadami;</w:t>
      </w:r>
    </w:p>
    <w:p w:rsidR="0055461F" w:rsidRPr="00410C05" w:rsidRDefault="003268E7" w:rsidP="005F7177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Planowania </w:t>
      </w:r>
      <w:r w:rsidR="005F7177">
        <w:rPr>
          <w:rFonts w:ascii="Times New Roman" w:hAnsi="Times New Roman" w:cs="Times New Roman"/>
          <w:sz w:val="22"/>
        </w:rPr>
        <w:t xml:space="preserve">i organizowania prac związanych z procesem logistycznym w jednostkach gospodarczych </w:t>
      </w:r>
      <w:r w:rsidR="005F7177">
        <w:rPr>
          <w:rFonts w:ascii="Times New Roman" w:hAnsi="Times New Roman" w:cs="Times New Roman"/>
          <w:sz w:val="22"/>
        </w:rPr>
        <w:br/>
        <w:t>i administracyjnych</w:t>
      </w:r>
      <w:r w:rsidR="0055461F" w:rsidRPr="00410C05">
        <w:rPr>
          <w:rFonts w:ascii="Times New Roman" w:hAnsi="Times New Roman" w:cs="Times New Roman"/>
          <w:sz w:val="22"/>
        </w:rPr>
        <w:t>.</w:t>
      </w:r>
    </w:p>
    <w:p w:rsidR="0055461F" w:rsidRPr="00410C05" w:rsidRDefault="0055461F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55461F" w:rsidRPr="00410C05" w:rsidRDefault="0055461F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55461F" w:rsidRPr="00410C05" w:rsidRDefault="0055461F" w:rsidP="00410C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0C05">
        <w:rPr>
          <w:rFonts w:ascii="Times New Roman" w:hAnsi="Times New Roman" w:cs="Times New Roman"/>
          <w:b/>
        </w:rPr>
        <w:t>Materiał nauczania</w:t>
      </w:r>
    </w:p>
    <w:p w:rsidR="0055461F" w:rsidRPr="00410C05" w:rsidRDefault="0055461F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55461F" w:rsidRPr="00410C05" w:rsidRDefault="00106BA1" w:rsidP="00410C0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BHP, ochrona ppoż., ochrona środowiska i ergonomia na stanowisku logistyka</w:t>
      </w:r>
    </w:p>
    <w:p w:rsidR="00F535A9" w:rsidRDefault="00106BA1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Zasady BHP. Zasady ochrony przeciwpożarowej. Zasady ochrony środowiska. Zasady ergonomii. Zadania </w:t>
      </w:r>
      <w:r>
        <w:rPr>
          <w:rFonts w:ascii="Times New Roman" w:hAnsi="Times New Roman" w:cs="Times New Roman"/>
          <w:sz w:val="22"/>
        </w:rPr>
        <w:br/>
        <w:t>i uprawnienia instytucji. Instytucje i służby działające w zakresie ochrony środowiska. Prawa i obowiązki pracownika w zakresie BHP. Prawa i obowiązki pracodawcy w zakresie BHP. Czynniki szkodliwe dla zdrowia występujące w środowisku pracy logistyka. Ergonomia na stanowisku pracy. Środki ochrony indywidualnej i zbiorowej. Przepisy prawa dotyczące ochrony przeciwpożarowej i ochrony środowiska. Pierwsza pomoc.</w:t>
      </w:r>
    </w:p>
    <w:p w:rsidR="00410C05" w:rsidRPr="00410C05" w:rsidRDefault="00410C05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</w:p>
    <w:p w:rsidR="00F535A9" w:rsidRPr="00410C05" w:rsidRDefault="00F535A9" w:rsidP="00410C0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410C05">
        <w:rPr>
          <w:rFonts w:ascii="Times New Roman" w:hAnsi="Times New Roman" w:cs="Times New Roman"/>
          <w:b/>
          <w:sz w:val="22"/>
          <w:u w:val="single"/>
        </w:rPr>
        <w:t>P</w:t>
      </w:r>
      <w:r w:rsidR="00453520">
        <w:rPr>
          <w:rFonts w:ascii="Times New Roman" w:hAnsi="Times New Roman" w:cs="Times New Roman"/>
          <w:b/>
          <w:sz w:val="22"/>
          <w:u w:val="single"/>
        </w:rPr>
        <w:t>odstawy prowadzenia działalności logistycznej</w:t>
      </w:r>
    </w:p>
    <w:p w:rsidR="00F535A9" w:rsidRDefault="00453520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Podstawowe pojęcia związane z gospodarką rynkową. Regulacje prawne dotyczące ochrony danych osobowych. Prawo podatkowe. Formy organizacyjno-prawne działalności gospodarczej. Łańcuch logistyczny.</w:t>
      </w:r>
      <w:r w:rsidR="005735C4">
        <w:rPr>
          <w:rFonts w:ascii="Times New Roman" w:hAnsi="Times New Roman" w:cs="Times New Roman"/>
          <w:sz w:val="22"/>
        </w:rPr>
        <w:t xml:space="preserve"> Zintegrowany łańcuch dostaw. Zasady prowadzenia dokumentacji biurowej. Urządzenia biurowe.</w:t>
      </w:r>
      <w:r w:rsidR="00165258">
        <w:rPr>
          <w:rFonts w:ascii="Times New Roman" w:hAnsi="Times New Roman" w:cs="Times New Roman"/>
          <w:sz w:val="22"/>
        </w:rPr>
        <w:t xml:space="preserve"> Branżowe programy komputerowe. Marketing mix. Ekonomika przedsiębiorstw. Oprogramowanie komputerowe w pracy biurowej. Korespondencja służbowa. Organizacja spotkań służbowych. Kultura zawodu. Urządzenia techniki biurowej. Przepisy prawa dotyczące tajemnicy służbowej i ochrony danych osobowych. Archiwizacja dokumentów.</w:t>
      </w:r>
    </w:p>
    <w:p w:rsidR="00410C05" w:rsidRPr="00410C05" w:rsidRDefault="00410C05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</w:p>
    <w:p w:rsidR="00F535A9" w:rsidRPr="00410C05" w:rsidRDefault="00165258" w:rsidP="00410C0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Procesy transportowe i magazynowe</w:t>
      </w:r>
    </w:p>
    <w:p w:rsidR="00F535A9" w:rsidRDefault="00165258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Budynki i budowle magazynowe. Podstawowe i uzupełniające usługi magazynowe. Wyposażenie magazynu podstawowe i pomocnicze. Rozmieszczanie zapasów w magazynie. Odpowiedzialność pracowników magazynu. Kanały dystrybucji. Zasady współpracy w kanale dystrybucji. Zasady lokalizowania centrum dystrybucji. Najważniejsze centra dystrybucji w kraju i zagranicą. Dokumenty procesów dystrybucji. Zasady przepływu dokumentacji. Zasady sporządzania i przechowywania dokumentacji. Środki transportu. Przewozy ładunków specjalnych i niebezpiecznych. Urządzenia przeładunkowe i manipulacyjne. Systemy monitorowania i rejestrowania ładunków. Wykorzystanie map drogowych i szlaków komunikacyjnych, rozkładów jazdy przewozów regularnych. Zasady doboru środków technicznych do wykonania procesów transportowych. Międzynarodowe standardy identyfikacji ładunków i wymiany danych. Oznaczenia przewożonych ładunków. Regulacje prawne dotyczące przepływu, przechowywania i ochrony informacji. Zasady gospodarki odpadami. Zasady sporządzania dokumentów w jednostkach gospodarczych. Przepisy </w:t>
      </w:r>
      <w:r>
        <w:rPr>
          <w:rFonts w:ascii="Times New Roman" w:hAnsi="Times New Roman" w:cs="Times New Roman"/>
          <w:sz w:val="22"/>
        </w:rPr>
        <w:br/>
        <w:t>i zasady dotyczące organizacji transportu pasażerskiego.</w:t>
      </w:r>
    </w:p>
    <w:p w:rsidR="00325DA7" w:rsidRDefault="00325DA7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410C05" w:rsidRDefault="00410C05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A56695" w:rsidRPr="00410C05" w:rsidRDefault="00A56695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EB0537" w:rsidRPr="00410C05" w:rsidRDefault="00EB0537" w:rsidP="00410C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0C05">
        <w:rPr>
          <w:rFonts w:ascii="Times New Roman" w:hAnsi="Times New Roman" w:cs="Times New Roman"/>
          <w:b/>
        </w:rPr>
        <w:lastRenderedPageBreak/>
        <w:t>Warunki osiągania efektów kształcenia w tym środki dydaktyczne, metody, formy organizacyjne</w:t>
      </w:r>
    </w:p>
    <w:p w:rsidR="00EB0537" w:rsidRPr="00410C05" w:rsidRDefault="00EB0537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 xml:space="preserve">Praktyki powinny odbywać się w </w:t>
      </w:r>
      <w:r w:rsidR="00F11BE4">
        <w:rPr>
          <w:rFonts w:ascii="Times New Roman" w:hAnsi="Times New Roman" w:cs="Times New Roman"/>
          <w:sz w:val="22"/>
        </w:rPr>
        <w:t>magazynach firm gospodarujących w regionie.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0C05">
        <w:rPr>
          <w:rFonts w:ascii="Times New Roman" w:hAnsi="Times New Roman" w:cs="Times New Roman"/>
          <w:b/>
          <w:sz w:val="22"/>
        </w:rPr>
        <w:t>Środki dydaktyczne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Urządzenia</w:t>
      </w:r>
      <w:r w:rsidR="00F11BE4">
        <w:rPr>
          <w:rFonts w:ascii="Times New Roman" w:hAnsi="Times New Roman" w:cs="Times New Roman"/>
          <w:sz w:val="22"/>
        </w:rPr>
        <w:t xml:space="preserve"> magazynowe do wykonywania zadań zawodowych na stanowisku magazynier-logistyk dobrane do zakresu czynności zawodowych oraz urządzenia biurowe.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0C05">
        <w:rPr>
          <w:rFonts w:ascii="Times New Roman" w:hAnsi="Times New Roman" w:cs="Times New Roman"/>
          <w:b/>
          <w:sz w:val="22"/>
        </w:rPr>
        <w:t>Zalecane metody dydaktyczne</w:t>
      </w:r>
    </w:p>
    <w:p w:rsidR="00410C05" w:rsidRPr="00410C05" w:rsidRDefault="00F11BE4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Dominującą metodą będą aktywizujące metody kształcenia, ze szczególnym uwzględnieniem </w:t>
      </w:r>
      <w:r w:rsidR="00E62D2C">
        <w:rPr>
          <w:rFonts w:ascii="Times New Roman" w:hAnsi="Times New Roman" w:cs="Times New Roman"/>
          <w:sz w:val="22"/>
        </w:rPr>
        <w:t>metody ćwiczeń praktycznych oraz realizowanie projektów edukacyjnych. Zadania przydzielane uczniom powinny dać możliwość kształtowania kompetencji zawodowych, społecznych i personalnych zgodnie z efektami kształcenia opisanymi w podstawie programowej kształcenia w zawodzie oraz z zasadami bezpieczeństwa i higieny pracy. Ćwiczenia powinny być poprzedzone instruktażem stanowiskowym oraz pogadanką.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0C05">
        <w:rPr>
          <w:rFonts w:ascii="Times New Roman" w:hAnsi="Times New Roman" w:cs="Times New Roman"/>
          <w:b/>
          <w:sz w:val="22"/>
        </w:rPr>
        <w:t>Formy organizacyjne</w:t>
      </w:r>
    </w:p>
    <w:p w:rsidR="00410C05" w:rsidRPr="00410C05" w:rsidRDefault="00E62D2C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Zajęcia </w:t>
      </w:r>
      <w:r w:rsidR="00410C05" w:rsidRPr="00410C05">
        <w:rPr>
          <w:rFonts w:ascii="Times New Roman" w:hAnsi="Times New Roman" w:cs="Times New Roman"/>
          <w:sz w:val="22"/>
        </w:rPr>
        <w:t xml:space="preserve">powinny być prowadzone w </w:t>
      </w:r>
      <w:r>
        <w:rPr>
          <w:rFonts w:ascii="Times New Roman" w:hAnsi="Times New Roman" w:cs="Times New Roman"/>
          <w:sz w:val="22"/>
        </w:rPr>
        <w:t>grupach do 2 osób na stanowisku pracy. Dominująca forma organizacyjna pracy uczniów: indywidualnie, lub praca w grupie.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0C05">
        <w:rPr>
          <w:rFonts w:ascii="Times New Roman" w:hAnsi="Times New Roman" w:cs="Times New Roman"/>
          <w:b/>
          <w:sz w:val="22"/>
        </w:rPr>
        <w:t>Propozycje kryteriów oceny i metod sprawdzania efektów kształcenia</w:t>
      </w:r>
    </w:p>
    <w:p w:rsidR="00410C05" w:rsidRPr="00410C05" w:rsidRDefault="00E62D2C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Sprawdzanie efektów kształcenia będzie przeprowadzone na podstawie prezentacji, planów, wyników analiz oraz praktycznego wykonania zadań zawodowych. W ocenie należy uwzględnić następujące kryteria ogólne: zawartość merytoryczna (struktura planu, dobór parametrów do analizy), zgodność z obowiązującymi przepisami prawa dotyczącymi procesów magazynowych, sposób prezentacji (układ, czytelność, czas), wydruk efektów pracy (planów, analiz).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0C05">
        <w:rPr>
          <w:rFonts w:ascii="Times New Roman" w:hAnsi="Times New Roman" w:cs="Times New Roman"/>
          <w:b/>
          <w:sz w:val="22"/>
        </w:rPr>
        <w:t>Formy indywidualizacji pracy uczniów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Formy indywidualizacji pracy uczniów uwzględniające: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- dostosowanie warunków, środków, metod i form kształcenia do potrzeb ucznia,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- dostosowanie warunków, środków, metod i form kształcenia do możliwości ucznia.</w:t>
      </w:r>
    </w:p>
    <w:p w:rsidR="00410C05" w:rsidRDefault="00410C05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410C05" w:rsidRDefault="00410C05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Realizacja</w:t>
      </w:r>
      <w:r w:rsidRPr="00410C05">
        <w:rPr>
          <w:rFonts w:ascii="Times New Roman" w:hAnsi="Times New Roman" w:cs="Times New Roman"/>
          <w:b/>
        </w:rPr>
        <w:t>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410C05" w:rsidRPr="003D1CA1" w:rsidRDefault="003D1CA1" w:rsidP="003D1CA1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3D1CA1">
        <w:rPr>
          <w:rFonts w:ascii="Times New Roman" w:hAnsi="Times New Roman" w:cs="Times New Roman"/>
          <w:sz w:val="22"/>
        </w:rPr>
        <w:t xml:space="preserve">Przed przystąpieniem do zajęć, uczeń powinien poznać obowiązujące przepisy bezpieczeństwa </w:t>
      </w:r>
      <w:r>
        <w:rPr>
          <w:rFonts w:ascii="Times New Roman" w:hAnsi="Times New Roman" w:cs="Times New Roman"/>
          <w:sz w:val="22"/>
        </w:rPr>
        <w:br/>
      </w:r>
      <w:r w:rsidRPr="003D1CA1">
        <w:rPr>
          <w:rFonts w:ascii="Times New Roman" w:hAnsi="Times New Roman" w:cs="Times New Roman"/>
          <w:sz w:val="22"/>
        </w:rPr>
        <w:t>i higieny pracy.</w:t>
      </w:r>
    </w:p>
    <w:p w:rsidR="003D1CA1" w:rsidRPr="003D1CA1" w:rsidRDefault="003D1CA1" w:rsidP="003D1CA1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1CA1">
        <w:rPr>
          <w:rFonts w:ascii="Times New Roman" w:hAnsi="Times New Roman" w:cs="Times New Roman"/>
          <w:sz w:val="22"/>
        </w:rPr>
        <w:t xml:space="preserve">Uczniowie odbywający praktykę zawodową zobowiązani są do prowadzenia dzienniczka praktyk, </w:t>
      </w:r>
      <w:r w:rsidRPr="003D1CA1">
        <w:rPr>
          <w:rFonts w:ascii="Times New Roman" w:hAnsi="Times New Roman" w:cs="Times New Roman"/>
          <w:sz w:val="22"/>
        </w:rPr>
        <w:br/>
        <w:t>w którym odnotowują tematy prac i opisy wykonywanych czynności. Ponadto każdy z uczniów prowadzi kartę obecności. Zapisy powinny być sprawdzane i potwierdzane</w:t>
      </w:r>
      <w:bookmarkStart w:id="0" w:name="_GoBack"/>
      <w:bookmarkEnd w:id="0"/>
      <w:r w:rsidRPr="003D1CA1">
        <w:rPr>
          <w:rFonts w:ascii="Times New Roman" w:hAnsi="Times New Roman" w:cs="Times New Roman"/>
          <w:sz w:val="22"/>
        </w:rPr>
        <w:t xml:space="preserve"> przez osobę prowadzącą praktykę zawodową.</w:t>
      </w:r>
    </w:p>
    <w:p w:rsidR="003D1CA1" w:rsidRPr="003D1CA1" w:rsidRDefault="003D1CA1" w:rsidP="003D1CA1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Na ostatnich zajęciach, opiekun praktykanta dokonuje w dzienniczku praktyk zapisu dot. pracy ucznia przez cały okres praktyk, z informacją o proponowanej ocenie końcowej.</w:t>
      </w:r>
    </w:p>
    <w:sectPr w:rsidR="003D1CA1" w:rsidRPr="003D1CA1" w:rsidSect="003D1CA1">
      <w:footerReference w:type="even" r:id="rId7"/>
      <w:footerReference w:type="default" r:id="rId8"/>
      <w:pgSz w:w="11900" w:h="16840"/>
      <w:pgMar w:top="1014" w:right="973" w:bottom="1095" w:left="10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698" w:rsidRDefault="00BB1698" w:rsidP="003D1CA1">
      <w:r>
        <w:separator/>
      </w:r>
    </w:p>
  </w:endnote>
  <w:endnote w:type="continuationSeparator" w:id="0">
    <w:p w:rsidR="00BB1698" w:rsidRDefault="00BB1698" w:rsidP="003D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1177981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D1CA1" w:rsidRDefault="003D1CA1" w:rsidP="005F52A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D1CA1" w:rsidRDefault="003D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Times New Roman" w:hAnsi="Times New Roman" w:cs="Times New Roman"/>
        <w:sz w:val="20"/>
      </w:rPr>
      <w:id w:val="-1219366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D1CA1" w:rsidRPr="003D1CA1" w:rsidRDefault="003D1CA1" w:rsidP="005F52A4">
        <w:pPr>
          <w:pStyle w:val="Stopka"/>
          <w:framePr w:wrap="none" w:vAnchor="text" w:hAnchor="margin" w:xAlign="center" w:y="1"/>
          <w:rPr>
            <w:rStyle w:val="Numerstrony"/>
            <w:rFonts w:ascii="Times New Roman" w:hAnsi="Times New Roman" w:cs="Times New Roman"/>
            <w:sz w:val="20"/>
          </w:rPr>
        </w:pPr>
        <w:r w:rsidRPr="003D1CA1">
          <w:rPr>
            <w:rStyle w:val="Numerstrony"/>
            <w:rFonts w:ascii="Times New Roman" w:hAnsi="Times New Roman" w:cs="Times New Roman"/>
            <w:sz w:val="20"/>
          </w:rPr>
          <w:fldChar w:fldCharType="begin"/>
        </w:r>
        <w:r w:rsidRPr="003D1CA1">
          <w:rPr>
            <w:rStyle w:val="Numerstrony"/>
            <w:rFonts w:ascii="Times New Roman" w:hAnsi="Times New Roman" w:cs="Times New Roman"/>
            <w:sz w:val="20"/>
          </w:rPr>
          <w:instrText xml:space="preserve"> PAGE </w:instrText>
        </w:r>
        <w:r w:rsidRPr="003D1CA1">
          <w:rPr>
            <w:rStyle w:val="Numerstrony"/>
            <w:rFonts w:ascii="Times New Roman" w:hAnsi="Times New Roman" w:cs="Times New Roman"/>
            <w:sz w:val="20"/>
          </w:rPr>
          <w:fldChar w:fldCharType="separate"/>
        </w:r>
        <w:r w:rsidRPr="003D1CA1">
          <w:rPr>
            <w:rStyle w:val="Numerstrony"/>
            <w:rFonts w:ascii="Times New Roman" w:hAnsi="Times New Roman" w:cs="Times New Roman"/>
            <w:noProof/>
            <w:sz w:val="20"/>
          </w:rPr>
          <w:t>1</w:t>
        </w:r>
        <w:r w:rsidRPr="003D1CA1">
          <w:rPr>
            <w:rStyle w:val="Numerstrony"/>
            <w:rFonts w:ascii="Times New Roman" w:hAnsi="Times New Roman" w:cs="Times New Roman"/>
            <w:sz w:val="20"/>
          </w:rPr>
          <w:fldChar w:fldCharType="end"/>
        </w:r>
      </w:p>
    </w:sdtContent>
  </w:sdt>
  <w:p w:rsidR="003D1CA1" w:rsidRDefault="003D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698" w:rsidRDefault="00BB1698" w:rsidP="003D1CA1">
      <w:r>
        <w:separator/>
      </w:r>
    </w:p>
  </w:footnote>
  <w:footnote w:type="continuationSeparator" w:id="0">
    <w:p w:rsidR="00BB1698" w:rsidRDefault="00BB1698" w:rsidP="003D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420"/>
    <w:multiLevelType w:val="hybridMultilevel"/>
    <w:tmpl w:val="76C4C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4AA7"/>
    <w:multiLevelType w:val="hybridMultilevel"/>
    <w:tmpl w:val="677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6E4"/>
    <w:multiLevelType w:val="hybridMultilevel"/>
    <w:tmpl w:val="A52625B0"/>
    <w:lvl w:ilvl="0" w:tplc="A442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17D8"/>
    <w:multiLevelType w:val="hybridMultilevel"/>
    <w:tmpl w:val="487E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2D97"/>
    <w:multiLevelType w:val="multilevel"/>
    <w:tmpl w:val="FD7C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99"/>
    <w:rsid w:val="000F085A"/>
    <w:rsid w:val="00106BA1"/>
    <w:rsid w:val="00165258"/>
    <w:rsid w:val="00325DA7"/>
    <w:rsid w:val="003268E7"/>
    <w:rsid w:val="003D1CA1"/>
    <w:rsid w:val="00410C05"/>
    <w:rsid w:val="00453520"/>
    <w:rsid w:val="00454761"/>
    <w:rsid w:val="0055461F"/>
    <w:rsid w:val="005735C4"/>
    <w:rsid w:val="005F3499"/>
    <w:rsid w:val="005F7177"/>
    <w:rsid w:val="007259CD"/>
    <w:rsid w:val="009D6513"/>
    <w:rsid w:val="00A56695"/>
    <w:rsid w:val="00B473F9"/>
    <w:rsid w:val="00BB1698"/>
    <w:rsid w:val="00E62D2C"/>
    <w:rsid w:val="00EB0537"/>
    <w:rsid w:val="00F11BE4"/>
    <w:rsid w:val="00F535A9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E336C"/>
  <w15:chartTrackingRefBased/>
  <w15:docId w15:val="{FC50BADC-0A74-4E44-9596-97786BB6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6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B05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A1"/>
  </w:style>
  <w:style w:type="character" w:styleId="Numerstrony">
    <w:name w:val="page number"/>
    <w:basedOn w:val="Domylnaczcionkaakapitu"/>
    <w:uiPriority w:val="99"/>
    <w:semiHidden/>
    <w:unhideWhenUsed/>
    <w:rsid w:val="003D1CA1"/>
  </w:style>
  <w:style w:type="paragraph" w:styleId="Nagwek">
    <w:name w:val="header"/>
    <w:basedOn w:val="Normalny"/>
    <w:link w:val="NagwekZnak"/>
    <w:uiPriority w:val="99"/>
    <w:unhideWhenUsed/>
    <w:rsid w:val="003D1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RF</cp:lastModifiedBy>
  <cp:revision>6</cp:revision>
  <dcterms:created xsi:type="dcterms:W3CDTF">2019-03-05T12:31:00Z</dcterms:created>
  <dcterms:modified xsi:type="dcterms:W3CDTF">2019-03-06T12:43:00Z</dcterms:modified>
</cp:coreProperties>
</file>